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E38" w:rsidRDefault="00CA3E38" w:rsidP="00CA3E38">
      <w:pPr>
        <w:pStyle w:val="Default"/>
        <w:jc w:val="center"/>
        <w:rPr>
          <w:b/>
          <w:bCs/>
        </w:rPr>
      </w:pPr>
    </w:p>
    <w:p w:rsidR="00CA3E38" w:rsidRDefault="00CA3E38" w:rsidP="0059678A">
      <w:pPr>
        <w:pStyle w:val="Default"/>
        <w:rPr>
          <w:b/>
          <w:bCs/>
        </w:rPr>
      </w:pPr>
    </w:p>
    <w:p w:rsidR="0059678A" w:rsidRPr="007D0FB0" w:rsidRDefault="0059678A" w:rsidP="0059678A">
      <w:pPr>
        <w:pStyle w:val="Default"/>
        <w:rPr>
          <w:rFonts w:asciiTheme="minorHAnsi" w:hAnsiTheme="minorHAnsi"/>
          <w:b/>
          <w:bCs/>
          <w:sz w:val="22"/>
          <w:szCs w:val="22"/>
          <w:u w:val="single"/>
        </w:rPr>
      </w:pPr>
      <w:r w:rsidRPr="007D0FB0">
        <w:rPr>
          <w:rFonts w:asciiTheme="minorHAnsi" w:hAnsiTheme="minorHAnsi"/>
          <w:b/>
          <w:bCs/>
          <w:sz w:val="22"/>
          <w:szCs w:val="22"/>
        </w:rPr>
        <w:t xml:space="preserve">Job Description: </w:t>
      </w:r>
      <w:r w:rsidR="002A6F5E" w:rsidRPr="007D0FB0">
        <w:rPr>
          <w:rFonts w:asciiTheme="minorHAnsi" w:hAnsiTheme="minorHAnsi"/>
          <w:b/>
          <w:bCs/>
          <w:sz w:val="22"/>
          <w:szCs w:val="22"/>
          <w:u w:val="single"/>
        </w:rPr>
        <w:t>Faculty</w:t>
      </w:r>
      <w:r w:rsidRPr="007D0FB0">
        <w:rPr>
          <w:rFonts w:asciiTheme="minorHAnsi" w:hAnsiTheme="minorHAnsi"/>
          <w:b/>
          <w:bCs/>
          <w:sz w:val="22"/>
          <w:szCs w:val="22"/>
          <w:u w:val="single"/>
        </w:rPr>
        <w:t xml:space="preserve"> Director, BWH Office for Research Careers</w:t>
      </w:r>
    </w:p>
    <w:p w:rsidR="0059678A" w:rsidRPr="007D0FB0" w:rsidRDefault="0059678A" w:rsidP="0059678A">
      <w:pPr>
        <w:pStyle w:val="Default"/>
        <w:rPr>
          <w:rFonts w:asciiTheme="minorHAnsi" w:hAnsiTheme="minorHAnsi"/>
          <w:sz w:val="22"/>
          <w:szCs w:val="22"/>
        </w:rPr>
      </w:pPr>
    </w:p>
    <w:p w:rsidR="00C778CB" w:rsidRPr="007D0FB0" w:rsidRDefault="0059678A" w:rsidP="0059678A">
      <w:pPr>
        <w:pStyle w:val="Default"/>
        <w:rPr>
          <w:rFonts w:asciiTheme="minorHAnsi" w:hAnsiTheme="minorHAnsi"/>
          <w:sz w:val="22"/>
          <w:szCs w:val="22"/>
        </w:rPr>
      </w:pPr>
      <w:r w:rsidRPr="007D0FB0">
        <w:rPr>
          <w:rFonts w:asciiTheme="minorHAnsi" w:hAnsiTheme="minorHAnsi"/>
          <w:b/>
          <w:bCs/>
          <w:i/>
          <w:iCs/>
          <w:sz w:val="22"/>
          <w:szCs w:val="22"/>
        </w:rPr>
        <w:t xml:space="preserve">GENERAL SUMMARY/ OVERVIEW STATEMENT: </w:t>
      </w:r>
      <w:r w:rsidRPr="007D0FB0">
        <w:rPr>
          <w:rFonts w:asciiTheme="minorHAnsi" w:hAnsiTheme="minorHAnsi"/>
          <w:sz w:val="22"/>
          <w:szCs w:val="22"/>
        </w:rPr>
        <w:t>Summarize the nature and level of work performed.</w:t>
      </w:r>
    </w:p>
    <w:p w:rsidR="00AF58D4" w:rsidRPr="007D0FB0" w:rsidRDefault="00C778CB" w:rsidP="008222E1">
      <w:pPr>
        <w:pStyle w:val="NormalWeb"/>
        <w:rPr>
          <w:rFonts w:asciiTheme="minorHAnsi" w:hAnsiTheme="minorHAnsi"/>
          <w:sz w:val="22"/>
          <w:szCs w:val="22"/>
        </w:rPr>
      </w:pPr>
      <w:r w:rsidRPr="007D0FB0">
        <w:rPr>
          <w:rFonts w:asciiTheme="minorHAnsi" w:hAnsiTheme="minorHAnsi"/>
          <w:sz w:val="22"/>
          <w:szCs w:val="22"/>
        </w:rPr>
        <w:t xml:space="preserve">Reporting to the </w:t>
      </w:r>
      <w:r w:rsidR="002A6F5E" w:rsidRPr="007D0FB0">
        <w:rPr>
          <w:rFonts w:asciiTheme="minorHAnsi" w:hAnsiTheme="minorHAnsi"/>
          <w:sz w:val="22"/>
          <w:szCs w:val="22"/>
        </w:rPr>
        <w:t>Executive Committee of the Brigham Research Institute</w:t>
      </w:r>
      <w:r w:rsidRPr="007D0FB0">
        <w:rPr>
          <w:rFonts w:asciiTheme="minorHAnsi" w:hAnsiTheme="minorHAnsi"/>
          <w:sz w:val="22"/>
          <w:szCs w:val="22"/>
        </w:rPr>
        <w:t>, this position is responsible for the Office for Research Careers (ORC</w:t>
      </w:r>
      <w:r w:rsidR="002A6F5E" w:rsidRPr="007D0FB0">
        <w:rPr>
          <w:rFonts w:asciiTheme="minorHAnsi" w:hAnsiTheme="minorHAnsi"/>
          <w:sz w:val="22"/>
          <w:szCs w:val="22"/>
        </w:rPr>
        <w:t>)</w:t>
      </w:r>
      <w:r w:rsidR="00AF58D4" w:rsidRPr="007D0FB0">
        <w:rPr>
          <w:rFonts w:asciiTheme="minorHAnsi" w:hAnsiTheme="minorHAnsi"/>
          <w:sz w:val="22"/>
          <w:szCs w:val="22"/>
        </w:rPr>
        <w:t>.  The ORC’s mission is to support BWH researchers across the academic continuum, by providing resources to support career and professional development, by encouraging professional responsibility, enhancing the training experience and fostering effective mentoring.</w:t>
      </w:r>
    </w:p>
    <w:p w:rsidR="00C778CB" w:rsidRPr="007D0FB0" w:rsidRDefault="002A6F5E" w:rsidP="00C778CB">
      <w:pPr>
        <w:pStyle w:val="Default"/>
        <w:jc w:val="both"/>
        <w:rPr>
          <w:rFonts w:asciiTheme="minorHAnsi" w:hAnsiTheme="minorHAnsi"/>
          <w:sz w:val="22"/>
          <w:szCs w:val="22"/>
        </w:rPr>
      </w:pPr>
      <w:r w:rsidRPr="007D0FB0">
        <w:rPr>
          <w:rFonts w:asciiTheme="minorHAnsi" w:hAnsiTheme="minorHAnsi"/>
          <w:sz w:val="22"/>
          <w:szCs w:val="22"/>
        </w:rPr>
        <w:t>T</w:t>
      </w:r>
      <w:r w:rsidR="008222E1" w:rsidRPr="007D0FB0">
        <w:rPr>
          <w:rFonts w:asciiTheme="minorHAnsi" w:hAnsiTheme="minorHAnsi"/>
          <w:sz w:val="22"/>
          <w:szCs w:val="22"/>
        </w:rPr>
        <w:t xml:space="preserve">he ORC </w:t>
      </w:r>
      <w:r w:rsidRPr="007D0FB0">
        <w:rPr>
          <w:rFonts w:asciiTheme="minorHAnsi" w:hAnsiTheme="minorHAnsi"/>
          <w:sz w:val="22"/>
          <w:szCs w:val="22"/>
        </w:rPr>
        <w:t>Faculty</w:t>
      </w:r>
      <w:r w:rsidR="00C778CB" w:rsidRPr="007D0FB0">
        <w:rPr>
          <w:rFonts w:asciiTheme="minorHAnsi" w:hAnsiTheme="minorHAnsi"/>
          <w:sz w:val="22"/>
          <w:szCs w:val="22"/>
        </w:rPr>
        <w:t xml:space="preserve"> Director will assist research faculty and fellows in pursuing their academic goals, promote</w:t>
      </w:r>
      <w:r w:rsidR="00220FE8" w:rsidRPr="007D0FB0">
        <w:rPr>
          <w:rFonts w:asciiTheme="minorHAnsi" w:hAnsiTheme="minorHAnsi"/>
          <w:sz w:val="22"/>
          <w:szCs w:val="22"/>
        </w:rPr>
        <w:t xml:space="preserve"> resources</w:t>
      </w:r>
      <w:r w:rsidR="00436E71" w:rsidRPr="007D0FB0">
        <w:rPr>
          <w:rFonts w:asciiTheme="minorHAnsi" w:hAnsiTheme="minorHAnsi"/>
          <w:sz w:val="22"/>
          <w:szCs w:val="22"/>
        </w:rPr>
        <w:t xml:space="preserve"> </w:t>
      </w:r>
      <w:r w:rsidR="00C778CB" w:rsidRPr="007D0FB0">
        <w:rPr>
          <w:rFonts w:asciiTheme="minorHAnsi" w:hAnsiTheme="minorHAnsi"/>
          <w:sz w:val="22"/>
          <w:szCs w:val="22"/>
        </w:rPr>
        <w:t xml:space="preserve">and serve as a central source of support and information of </w:t>
      </w:r>
      <w:proofErr w:type="gramStart"/>
      <w:r w:rsidR="00C778CB" w:rsidRPr="007D0FB0">
        <w:rPr>
          <w:rFonts w:asciiTheme="minorHAnsi" w:hAnsiTheme="minorHAnsi"/>
          <w:sz w:val="22"/>
          <w:szCs w:val="22"/>
        </w:rPr>
        <w:t>particular interest</w:t>
      </w:r>
      <w:proofErr w:type="gramEnd"/>
      <w:r w:rsidR="00C778CB" w:rsidRPr="007D0FB0">
        <w:rPr>
          <w:rFonts w:asciiTheme="minorHAnsi" w:hAnsiTheme="minorHAnsi"/>
          <w:sz w:val="22"/>
          <w:szCs w:val="22"/>
        </w:rPr>
        <w:t xml:space="preserve"> to the research community. </w:t>
      </w:r>
      <w:r w:rsidRPr="007D0FB0">
        <w:rPr>
          <w:rFonts w:asciiTheme="minorHAnsi" w:hAnsiTheme="minorHAnsi"/>
          <w:sz w:val="22"/>
          <w:szCs w:val="22"/>
        </w:rPr>
        <w:t xml:space="preserve">The ORC Faculty Director </w:t>
      </w:r>
      <w:r w:rsidR="00220FE8" w:rsidRPr="007D0FB0">
        <w:rPr>
          <w:rFonts w:asciiTheme="minorHAnsi" w:hAnsiTheme="minorHAnsi"/>
          <w:sz w:val="22"/>
          <w:szCs w:val="22"/>
        </w:rPr>
        <w:t>will provide insight into the needs for development of programs and policies</w:t>
      </w:r>
      <w:r w:rsidR="00436E71" w:rsidRPr="007D0FB0">
        <w:rPr>
          <w:rFonts w:asciiTheme="minorHAnsi" w:hAnsiTheme="minorHAnsi"/>
          <w:sz w:val="22"/>
          <w:szCs w:val="22"/>
        </w:rPr>
        <w:t xml:space="preserve"> </w:t>
      </w:r>
      <w:r w:rsidR="00220FE8" w:rsidRPr="007D0FB0">
        <w:rPr>
          <w:rFonts w:asciiTheme="minorHAnsi" w:hAnsiTheme="minorHAnsi"/>
          <w:sz w:val="22"/>
          <w:szCs w:val="22"/>
        </w:rPr>
        <w:t xml:space="preserve">and will provide direction in response to these needs. </w:t>
      </w:r>
      <w:r w:rsidRPr="007D0FB0">
        <w:rPr>
          <w:rFonts w:asciiTheme="minorHAnsi" w:hAnsiTheme="minorHAnsi"/>
          <w:sz w:val="22"/>
          <w:szCs w:val="22"/>
        </w:rPr>
        <w:t xml:space="preserve">The ORC Faculty Director </w:t>
      </w:r>
      <w:r w:rsidR="007E7C35" w:rsidRPr="007D0FB0">
        <w:rPr>
          <w:rFonts w:asciiTheme="minorHAnsi" w:hAnsiTheme="minorHAnsi"/>
          <w:sz w:val="22"/>
          <w:szCs w:val="22"/>
        </w:rPr>
        <w:t>will serve</w:t>
      </w:r>
      <w:r w:rsidR="00C778CB" w:rsidRPr="007D0FB0">
        <w:rPr>
          <w:rFonts w:asciiTheme="minorHAnsi" w:hAnsiTheme="minorHAnsi"/>
          <w:sz w:val="22"/>
          <w:szCs w:val="22"/>
        </w:rPr>
        <w:t xml:space="preserve"> as a strong advocate for res</w:t>
      </w:r>
      <w:r w:rsidR="007E7C35" w:rsidRPr="007D0FB0">
        <w:rPr>
          <w:rFonts w:asciiTheme="minorHAnsi" w:hAnsiTheme="minorHAnsi"/>
          <w:sz w:val="22"/>
          <w:szCs w:val="22"/>
        </w:rPr>
        <w:t>earch faculty and fellows and will help</w:t>
      </w:r>
      <w:r w:rsidR="00C778CB" w:rsidRPr="007D0FB0">
        <w:rPr>
          <w:rFonts w:asciiTheme="minorHAnsi" w:hAnsiTheme="minorHAnsi"/>
          <w:sz w:val="22"/>
          <w:szCs w:val="22"/>
        </w:rPr>
        <w:t xml:space="preserve"> enha</w:t>
      </w:r>
      <w:r w:rsidR="007E7C35" w:rsidRPr="007D0FB0">
        <w:rPr>
          <w:rFonts w:asciiTheme="minorHAnsi" w:hAnsiTheme="minorHAnsi"/>
          <w:sz w:val="22"/>
          <w:szCs w:val="22"/>
        </w:rPr>
        <w:t>nce</w:t>
      </w:r>
      <w:r w:rsidR="00C778CB" w:rsidRPr="007D0FB0">
        <w:rPr>
          <w:rFonts w:asciiTheme="minorHAnsi" w:hAnsiTheme="minorHAnsi"/>
          <w:sz w:val="22"/>
          <w:szCs w:val="22"/>
        </w:rPr>
        <w:t xml:space="preserve"> the sense of community across the broad array of scientists on the BWH campuses. </w:t>
      </w:r>
    </w:p>
    <w:p w:rsidR="00312B37" w:rsidRPr="007D0FB0" w:rsidRDefault="00312B37" w:rsidP="00312B37">
      <w:pPr>
        <w:pStyle w:val="Default"/>
        <w:jc w:val="both"/>
        <w:rPr>
          <w:rFonts w:asciiTheme="minorHAnsi" w:hAnsiTheme="minorHAnsi"/>
          <w:sz w:val="22"/>
          <w:szCs w:val="22"/>
        </w:rPr>
      </w:pPr>
    </w:p>
    <w:p w:rsidR="00312B37" w:rsidRPr="007D0FB0" w:rsidRDefault="00312B37" w:rsidP="00312B37">
      <w:pPr>
        <w:pStyle w:val="Default"/>
        <w:jc w:val="both"/>
        <w:rPr>
          <w:rFonts w:asciiTheme="minorHAnsi" w:hAnsiTheme="minorHAnsi"/>
          <w:b/>
          <w:sz w:val="22"/>
          <w:szCs w:val="22"/>
        </w:rPr>
      </w:pPr>
      <w:r w:rsidRPr="007D0FB0">
        <w:rPr>
          <w:rFonts w:asciiTheme="minorHAnsi" w:hAnsiTheme="minorHAnsi"/>
          <w:sz w:val="22"/>
          <w:szCs w:val="22"/>
        </w:rPr>
        <w:t xml:space="preserve">Areas of </w:t>
      </w:r>
      <w:proofErr w:type="gramStart"/>
      <w:r w:rsidRPr="007D0FB0">
        <w:rPr>
          <w:rFonts w:asciiTheme="minorHAnsi" w:hAnsiTheme="minorHAnsi"/>
          <w:sz w:val="22"/>
          <w:szCs w:val="22"/>
        </w:rPr>
        <w:t>particular emphasis</w:t>
      </w:r>
      <w:proofErr w:type="gramEnd"/>
      <w:r w:rsidRPr="007D0FB0">
        <w:rPr>
          <w:rFonts w:asciiTheme="minorHAnsi" w:hAnsiTheme="minorHAnsi"/>
          <w:sz w:val="22"/>
          <w:szCs w:val="22"/>
        </w:rPr>
        <w:t xml:space="preserve"> for this office are strengthening the career guidance and mentoring offered to postdoctoral fellows</w:t>
      </w:r>
      <w:r w:rsidR="006A30B9" w:rsidRPr="007D0FB0">
        <w:rPr>
          <w:rFonts w:asciiTheme="minorHAnsi" w:hAnsiTheme="minorHAnsi"/>
          <w:sz w:val="22"/>
          <w:szCs w:val="22"/>
        </w:rPr>
        <w:t xml:space="preserve"> and junior faculty; developing for res</w:t>
      </w:r>
      <w:r w:rsidR="007E7C35" w:rsidRPr="007D0FB0">
        <w:rPr>
          <w:rFonts w:asciiTheme="minorHAnsi" w:hAnsiTheme="minorHAnsi"/>
          <w:sz w:val="22"/>
          <w:szCs w:val="22"/>
        </w:rPr>
        <w:t>ources for career</w:t>
      </w:r>
      <w:r w:rsidR="006A30B9" w:rsidRPr="007D0FB0">
        <w:rPr>
          <w:rFonts w:asciiTheme="minorHAnsi" w:hAnsiTheme="minorHAnsi"/>
          <w:sz w:val="22"/>
          <w:szCs w:val="22"/>
        </w:rPr>
        <w:t xml:space="preserve"> transitioning </w:t>
      </w:r>
      <w:r w:rsidR="007E7C35" w:rsidRPr="007D0FB0">
        <w:rPr>
          <w:rFonts w:asciiTheme="minorHAnsi" w:hAnsiTheme="minorHAnsi"/>
          <w:sz w:val="22"/>
          <w:szCs w:val="22"/>
        </w:rPr>
        <w:t xml:space="preserve">(e.g. </w:t>
      </w:r>
      <w:r w:rsidR="006A30B9" w:rsidRPr="007D0FB0">
        <w:rPr>
          <w:rFonts w:asciiTheme="minorHAnsi" w:hAnsiTheme="minorHAnsi"/>
          <w:sz w:val="22"/>
          <w:szCs w:val="22"/>
        </w:rPr>
        <w:t>f</w:t>
      </w:r>
      <w:r w:rsidR="007E7C35" w:rsidRPr="007D0FB0">
        <w:rPr>
          <w:rFonts w:asciiTheme="minorHAnsi" w:hAnsiTheme="minorHAnsi"/>
          <w:sz w:val="22"/>
          <w:szCs w:val="22"/>
        </w:rPr>
        <w:t>rom postdoc to junior faculty)</w:t>
      </w:r>
      <w:r w:rsidR="006A30B9" w:rsidRPr="007D0FB0">
        <w:rPr>
          <w:rFonts w:asciiTheme="minorHAnsi" w:hAnsiTheme="minorHAnsi"/>
          <w:sz w:val="22"/>
          <w:szCs w:val="22"/>
        </w:rPr>
        <w:t xml:space="preserve">; </w:t>
      </w:r>
      <w:r w:rsidRPr="007D0FB0">
        <w:rPr>
          <w:rFonts w:asciiTheme="minorHAnsi" w:hAnsiTheme="minorHAnsi"/>
          <w:sz w:val="22"/>
          <w:szCs w:val="22"/>
        </w:rPr>
        <w:t>clarifying career paths for professional staff scientists in an acad</w:t>
      </w:r>
      <w:r w:rsidR="006A30B9" w:rsidRPr="007D0FB0">
        <w:rPr>
          <w:rFonts w:asciiTheme="minorHAnsi" w:hAnsiTheme="minorHAnsi"/>
          <w:sz w:val="22"/>
          <w:szCs w:val="22"/>
        </w:rPr>
        <w:t>emic medical center environment; and enhancing communication within the research community.</w:t>
      </w:r>
    </w:p>
    <w:p w:rsidR="00312B37" w:rsidRPr="007D0FB0" w:rsidRDefault="00312B37" w:rsidP="00C778CB">
      <w:pPr>
        <w:pStyle w:val="Default"/>
        <w:jc w:val="both"/>
        <w:rPr>
          <w:rFonts w:asciiTheme="minorHAnsi" w:hAnsiTheme="minorHAnsi"/>
          <w:sz w:val="22"/>
          <w:szCs w:val="22"/>
        </w:rPr>
      </w:pPr>
    </w:p>
    <w:p w:rsidR="00C778CB" w:rsidRPr="007D0FB0" w:rsidRDefault="00C778CB" w:rsidP="00C778CB">
      <w:pPr>
        <w:pStyle w:val="Default"/>
        <w:rPr>
          <w:rFonts w:asciiTheme="minorHAnsi" w:hAnsiTheme="minorHAnsi"/>
          <w:sz w:val="22"/>
          <w:szCs w:val="22"/>
        </w:rPr>
      </w:pPr>
      <w:r w:rsidRPr="007D0FB0">
        <w:rPr>
          <w:rFonts w:asciiTheme="minorHAnsi" w:hAnsiTheme="minorHAnsi"/>
          <w:sz w:val="22"/>
          <w:szCs w:val="22"/>
        </w:rPr>
        <w:t xml:space="preserve">Qualified candidates will hold a Ph.D. and/or M.D. degree (or equivalent), be actively engaged in research at BWH, have attained an HMS faculty rank of </w:t>
      </w:r>
      <w:r w:rsidR="004B3408" w:rsidRPr="007D0FB0">
        <w:rPr>
          <w:rFonts w:asciiTheme="minorHAnsi" w:hAnsiTheme="minorHAnsi"/>
          <w:sz w:val="22"/>
          <w:szCs w:val="22"/>
        </w:rPr>
        <w:t xml:space="preserve">Assistant </w:t>
      </w:r>
      <w:r w:rsidRPr="007D0FB0">
        <w:rPr>
          <w:rFonts w:asciiTheme="minorHAnsi" w:hAnsiTheme="minorHAnsi"/>
          <w:sz w:val="22"/>
          <w:szCs w:val="22"/>
        </w:rPr>
        <w:t xml:space="preserve">Professor </w:t>
      </w:r>
      <w:r w:rsidR="004B3408" w:rsidRPr="007D0FB0">
        <w:rPr>
          <w:rFonts w:asciiTheme="minorHAnsi" w:hAnsiTheme="minorHAnsi"/>
          <w:sz w:val="22"/>
          <w:szCs w:val="22"/>
        </w:rPr>
        <w:t xml:space="preserve">or above </w:t>
      </w:r>
      <w:r w:rsidRPr="007D0FB0">
        <w:rPr>
          <w:rFonts w:asciiTheme="minorHAnsi" w:hAnsiTheme="minorHAnsi"/>
          <w:sz w:val="22"/>
          <w:szCs w:val="22"/>
        </w:rPr>
        <w:t xml:space="preserve">and have demonstrated a strong commitment to mentorship in the academic medical setting with experience and interest in advancing research careers. </w:t>
      </w:r>
      <w:r w:rsidR="00F00DDE">
        <w:rPr>
          <w:rFonts w:asciiTheme="minorHAnsi" w:hAnsiTheme="minorHAnsi"/>
          <w:sz w:val="22"/>
          <w:szCs w:val="22"/>
        </w:rPr>
        <w:t>It is anticipated that candidates will be able to devote 10-20% effort to this role.</w:t>
      </w:r>
    </w:p>
    <w:p w:rsidR="00C778CB" w:rsidRPr="007D0FB0" w:rsidRDefault="00C778CB" w:rsidP="00C778CB">
      <w:pPr>
        <w:pStyle w:val="Default"/>
        <w:rPr>
          <w:rFonts w:asciiTheme="minorHAnsi" w:hAnsiTheme="minorHAnsi"/>
          <w:sz w:val="22"/>
          <w:szCs w:val="22"/>
        </w:rPr>
      </w:pPr>
    </w:p>
    <w:p w:rsidR="00C778CB" w:rsidRPr="007D0FB0" w:rsidRDefault="00C778CB" w:rsidP="00C778CB">
      <w:pPr>
        <w:pStyle w:val="Default"/>
        <w:rPr>
          <w:rFonts w:asciiTheme="minorHAnsi" w:hAnsiTheme="minorHAnsi"/>
          <w:sz w:val="22"/>
          <w:szCs w:val="22"/>
        </w:rPr>
      </w:pPr>
      <w:r w:rsidRPr="007D0FB0">
        <w:rPr>
          <w:rFonts w:asciiTheme="minorHAnsi" w:hAnsiTheme="minorHAnsi"/>
          <w:b/>
          <w:bCs/>
          <w:i/>
          <w:iCs/>
          <w:sz w:val="22"/>
          <w:szCs w:val="22"/>
        </w:rPr>
        <w:t xml:space="preserve">PRINCIPAL DUTIES AND RESPONSIBILITIES: </w:t>
      </w:r>
      <w:r w:rsidRPr="007D0FB0">
        <w:rPr>
          <w:rFonts w:asciiTheme="minorHAnsi" w:hAnsiTheme="minorHAnsi"/>
          <w:sz w:val="22"/>
          <w:szCs w:val="22"/>
        </w:rPr>
        <w:t xml:space="preserve">Indicate key areas of responsibility, major job duties, special projects and key objectives for this position. These items should be evaluated throughout the year and included in the written annual evaluation. </w:t>
      </w:r>
    </w:p>
    <w:p w:rsidR="00C778CB" w:rsidRPr="007D0FB0" w:rsidRDefault="00C778CB" w:rsidP="00C778CB">
      <w:pPr>
        <w:pStyle w:val="Default"/>
        <w:rPr>
          <w:rFonts w:asciiTheme="minorHAnsi" w:hAnsiTheme="minorHAnsi"/>
          <w:sz w:val="22"/>
          <w:szCs w:val="22"/>
        </w:rPr>
      </w:pPr>
    </w:p>
    <w:p w:rsidR="00764163" w:rsidRPr="007D0FB0" w:rsidRDefault="00C778CB" w:rsidP="002A6F5E">
      <w:pPr>
        <w:pStyle w:val="Default"/>
        <w:ind w:left="720" w:hanging="360"/>
        <w:rPr>
          <w:rFonts w:asciiTheme="minorHAnsi" w:hAnsiTheme="minorHAnsi"/>
          <w:sz w:val="22"/>
          <w:szCs w:val="22"/>
        </w:rPr>
      </w:pPr>
      <w:r w:rsidRPr="007D0FB0">
        <w:rPr>
          <w:rFonts w:asciiTheme="minorHAnsi" w:hAnsiTheme="minorHAnsi"/>
          <w:sz w:val="22"/>
          <w:szCs w:val="22"/>
        </w:rPr>
        <w:t xml:space="preserve">• Create, implement and enable a </w:t>
      </w:r>
      <w:proofErr w:type="gramStart"/>
      <w:r w:rsidRPr="007D0FB0">
        <w:rPr>
          <w:rFonts w:asciiTheme="minorHAnsi" w:hAnsiTheme="minorHAnsi"/>
          <w:sz w:val="22"/>
          <w:szCs w:val="22"/>
        </w:rPr>
        <w:t>long term</w:t>
      </w:r>
      <w:proofErr w:type="gramEnd"/>
      <w:r w:rsidRPr="007D0FB0">
        <w:rPr>
          <w:rFonts w:asciiTheme="minorHAnsi" w:hAnsiTheme="minorHAnsi"/>
          <w:sz w:val="22"/>
          <w:szCs w:val="22"/>
        </w:rPr>
        <w:t xml:space="preserve"> vision for the ORC </w:t>
      </w:r>
      <w:r w:rsidR="0078531C" w:rsidRPr="007D0FB0">
        <w:rPr>
          <w:rFonts w:asciiTheme="minorHAnsi" w:hAnsiTheme="minorHAnsi"/>
          <w:sz w:val="22"/>
          <w:szCs w:val="22"/>
        </w:rPr>
        <w:t>in conjunction with</w:t>
      </w:r>
      <w:r w:rsidR="00312B37" w:rsidRPr="007D0FB0">
        <w:rPr>
          <w:rFonts w:asciiTheme="minorHAnsi" w:hAnsiTheme="minorHAnsi"/>
          <w:sz w:val="22"/>
          <w:szCs w:val="22"/>
        </w:rPr>
        <w:t xml:space="preserve"> </w:t>
      </w:r>
      <w:r w:rsidR="002A6F5E" w:rsidRPr="007D0FB0">
        <w:rPr>
          <w:rFonts w:asciiTheme="minorHAnsi" w:hAnsiTheme="minorHAnsi"/>
          <w:sz w:val="22"/>
          <w:szCs w:val="22"/>
        </w:rPr>
        <w:t xml:space="preserve">the Executive Committee of the Brigham Research Institute. </w:t>
      </w:r>
    </w:p>
    <w:p w:rsidR="00B87036" w:rsidRPr="007D0FB0" w:rsidRDefault="00B87036" w:rsidP="00B87036">
      <w:pPr>
        <w:pStyle w:val="Default"/>
        <w:rPr>
          <w:rFonts w:asciiTheme="minorHAnsi" w:hAnsiTheme="minorHAnsi"/>
          <w:sz w:val="22"/>
          <w:szCs w:val="22"/>
        </w:rPr>
      </w:pPr>
    </w:p>
    <w:p w:rsidR="00312B37" w:rsidRPr="007D0FB0" w:rsidRDefault="00C778CB" w:rsidP="002A6F5E">
      <w:pPr>
        <w:pStyle w:val="Default"/>
        <w:ind w:left="720" w:hanging="360"/>
        <w:rPr>
          <w:rFonts w:asciiTheme="minorHAnsi" w:hAnsiTheme="minorHAnsi"/>
          <w:sz w:val="22"/>
          <w:szCs w:val="22"/>
        </w:rPr>
      </w:pPr>
      <w:r w:rsidRPr="007D0FB0">
        <w:rPr>
          <w:rFonts w:asciiTheme="minorHAnsi" w:hAnsiTheme="minorHAnsi"/>
          <w:sz w:val="22"/>
          <w:szCs w:val="22"/>
        </w:rPr>
        <w:t xml:space="preserve">• </w:t>
      </w:r>
      <w:r w:rsidR="008222E1" w:rsidRPr="007D0FB0">
        <w:rPr>
          <w:rFonts w:asciiTheme="minorHAnsi" w:hAnsiTheme="minorHAnsi"/>
          <w:sz w:val="22"/>
          <w:szCs w:val="22"/>
        </w:rPr>
        <w:t>Co-c</w:t>
      </w:r>
      <w:r w:rsidR="002A6F5E" w:rsidRPr="007D0FB0">
        <w:rPr>
          <w:rFonts w:asciiTheme="minorHAnsi" w:hAnsiTheme="minorHAnsi"/>
          <w:sz w:val="22"/>
          <w:szCs w:val="22"/>
        </w:rPr>
        <w:t>hair the ORC Advisory Committee</w:t>
      </w:r>
    </w:p>
    <w:p w:rsidR="004B3408" w:rsidRPr="007D0FB0" w:rsidRDefault="004B3408" w:rsidP="00C778CB">
      <w:pPr>
        <w:pStyle w:val="Default"/>
        <w:ind w:left="720" w:hanging="360"/>
        <w:rPr>
          <w:rFonts w:asciiTheme="minorHAnsi" w:hAnsiTheme="minorHAnsi"/>
          <w:sz w:val="22"/>
          <w:szCs w:val="22"/>
        </w:rPr>
      </w:pPr>
    </w:p>
    <w:p w:rsidR="008F3512" w:rsidRPr="007D0FB0" w:rsidRDefault="00C778CB" w:rsidP="008F3512">
      <w:pPr>
        <w:pStyle w:val="Default"/>
        <w:ind w:left="720" w:hanging="360"/>
        <w:rPr>
          <w:rFonts w:asciiTheme="minorHAnsi" w:hAnsiTheme="minorHAnsi"/>
          <w:sz w:val="22"/>
          <w:szCs w:val="22"/>
        </w:rPr>
      </w:pPr>
      <w:r w:rsidRPr="007D0FB0">
        <w:rPr>
          <w:rFonts w:asciiTheme="minorHAnsi" w:hAnsiTheme="minorHAnsi"/>
          <w:sz w:val="22"/>
          <w:szCs w:val="22"/>
        </w:rPr>
        <w:t xml:space="preserve">• Participate as a full and permanent member of </w:t>
      </w:r>
      <w:r w:rsidR="008222E1" w:rsidRPr="007D0FB0">
        <w:rPr>
          <w:rFonts w:asciiTheme="minorHAnsi" w:hAnsiTheme="minorHAnsi"/>
          <w:sz w:val="22"/>
          <w:szCs w:val="22"/>
        </w:rPr>
        <w:t>Research Oversight Committee (ROC)</w:t>
      </w:r>
      <w:r w:rsidR="00312B37" w:rsidRPr="007D0FB0">
        <w:rPr>
          <w:rFonts w:asciiTheme="minorHAnsi" w:hAnsiTheme="minorHAnsi"/>
          <w:sz w:val="22"/>
          <w:szCs w:val="22"/>
        </w:rPr>
        <w:t xml:space="preserve"> </w:t>
      </w:r>
    </w:p>
    <w:p w:rsidR="00C778CB" w:rsidRPr="007D0FB0" w:rsidRDefault="00312B37" w:rsidP="008F3512">
      <w:pPr>
        <w:pStyle w:val="Default"/>
        <w:ind w:left="720" w:hanging="360"/>
        <w:rPr>
          <w:rFonts w:asciiTheme="minorHAnsi" w:hAnsiTheme="minorHAnsi"/>
          <w:sz w:val="22"/>
          <w:szCs w:val="22"/>
        </w:rPr>
      </w:pPr>
      <w:r w:rsidRPr="007D0FB0">
        <w:rPr>
          <w:rFonts w:asciiTheme="minorHAnsi" w:hAnsiTheme="minorHAnsi"/>
          <w:sz w:val="22"/>
          <w:szCs w:val="22"/>
        </w:rPr>
        <w:t>and</w:t>
      </w:r>
      <w:r w:rsidR="00645D27" w:rsidRPr="007D0FB0">
        <w:rPr>
          <w:rFonts w:asciiTheme="minorHAnsi" w:hAnsiTheme="minorHAnsi"/>
          <w:sz w:val="22"/>
          <w:szCs w:val="22"/>
        </w:rPr>
        <w:t xml:space="preserve"> </w:t>
      </w:r>
      <w:r w:rsidRPr="007D0FB0">
        <w:rPr>
          <w:rFonts w:asciiTheme="minorHAnsi" w:hAnsiTheme="minorHAnsi"/>
          <w:sz w:val="22"/>
          <w:szCs w:val="22"/>
        </w:rPr>
        <w:t>w</w:t>
      </w:r>
      <w:r w:rsidR="008222E1" w:rsidRPr="007D0FB0">
        <w:rPr>
          <w:rFonts w:asciiTheme="minorHAnsi" w:hAnsiTheme="minorHAnsi"/>
          <w:sz w:val="22"/>
          <w:szCs w:val="22"/>
        </w:rPr>
        <w:t xml:space="preserve">ork closely with </w:t>
      </w:r>
      <w:r w:rsidR="001D6EA1" w:rsidRPr="007D0FB0">
        <w:rPr>
          <w:rFonts w:asciiTheme="minorHAnsi" w:hAnsiTheme="minorHAnsi"/>
          <w:sz w:val="22"/>
          <w:szCs w:val="22"/>
        </w:rPr>
        <w:t xml:space="preserve">the </w:t>
      </w:r>
      <w:r w:rsidR="008222E1" w:rsidRPr="007D0FB0">
        <w:rPr>
          <w:rFonts w:asciiTheme="minorHAnsi" w:hAnsiTheme="minorHAnsi"/>
          <w:sz w:val="22"/>
          <w:szCs w:val="22"/>
        </w:rPr>
        <w:t>ROC</w:t>
      </w:r>
      <w:r w:rsidR="004B3408" w:rsidRPr="007D0FB0">
        <w:rPr>
          <w:rFonts w:asciiTheme="minorHAnsi" w:hAnsiTheme="minorHAnsi"/>
          <w:sz w:val="22"/>
          <w:szCs w:val="22"/>
        </w:rPr>
        <w:t xml:space="preserve"> </w:t>
      </w:r>
      <w:r w:rsidRPr="007D0FB0">
        <w:rPr>
          <w:rFonts w:asciiTheme="minorHAnsi" w:hAnsiTheme="minorHAnsi"/>
          <w:sz w:val="22"/>
          <w:szCs w:val="22"/>
        </w:rPr>
        <w:t>to implement ORC initiatives</w:t>
      </w:r>
    </w:p>
    <w:p w:rsidR="00312B37" w:rsidRPr="007D0FB0" w:rsidRDefault="00312B37" w:rsidP="00312B37">
      <w:pPr>
        <w:pStyle w:val="Default"/>
        <w:ind w:left="720" w:hanging="360"/>
        <w:rPr>
          <w:rFonts w:asciiTheme="minorHAnsi" w:hAnsiTheme="minorHAnsi"/>
          <w:sz w:val="22"/>
          <w:szCs w:val="22"/>
        </w:rPr>
      </w:pPr>
    </w:p>
    <w:p w:rsidR="00436E71" w:rsidRPr="007D0FB0" w:rsidRDefault="00436E71" w:rsidP="00B87036">
      <w:pPr>
        <w:pStyle w:val="Default"/>
        <w:ind w:left="720" w:hanging="360"/>
        <w:jc w:val="both"/>
        <w:rPr>
          <w:rFonts w:asciiTheme="minorHAnsi" w:hAnsiTheme="minorHAnsi"/>
          <w:sz w:val="22"/>
          <w:szCs w:val="22"/>
        </w:rPr>
      </w:pPr>
      <w:r w:rsidRPr="007D0FB0">
        <w:rPr>
          <w:rFonts w:asciiTheme="minorHAnsi" w:hAnsiTheme="minorHAnsi"/>
          <w:sz w:val="22"/>
          <w:szCs w:val="22"/>
        </w:rPr>
        <w:t xml:space="preserve">• Be available to provide to </w:t>
      </w:r>
      <w:r w:rsidR="0046738D" w:rsidRPr="007D0FB0">
        <w:rPr>
          <w:rFonts w:asciiTheme="minorHAnsi" w:hAnsiTheme="minorHAnsi"/>
          <w:sz w:val="22"/>
          <w:szCs w:val="22"/>
        </w:rPr>
        <w:t>individual advice and cou</w:t>
      </w:r>
      <w:r w:rsidRPr="007D0FB0">
        <w:rPr>
          <w:rFonts w:asciiTheme="minorHAnsi" w:hAnsiTheme="minorHAnsi"/>
          <w:sz w:val="22"/>
          <w:szCs w:val="22"/>
        </w:rPr>
        <w:t>nseling to research faculty and</w:t>
      </w:r>
    </w:p>
    <w:p w:rsidR="00B87036" w:rsidRPr="007D0FB0" w:rsidRDefault="0046738D" w:rsidP="00B87036">
      <w:pPr>
        <w:pStyle w:val="Default"/>
        <w:ind w:left="720" w:hanging="360"/>
        <w:jc w:val="both"/>
        <w:rPr>
          <w:rFonts w:asciiTheme="minorHAnsi" w:hAnsiTheme="minorHAnsi"/>
          <w:sz w:val="22"/>
          <w:szCs w:val="22"/>
        </w:rPr>
      </w:pPr>
      <w:r w:rsidRPr="007D0FB0">
        <w:rPr>
          <w:rFonts w:asciiTheme="minorHAnsi" w:hAnsiTheme="minorHAnsi"/>
          <w:sz w:val="22"/>
          <w:szCs w:val="22"/>
        </w:rPr>
        <w:t xml:space="preserve">fellows </w:t>
      </w:r>
    </w:p>
    <w:p w:rsidR="00B87036" w:rsidRPr="007D0FB0" w:rsidRDefault="00B87036" w:rsidP="00B87036">
      <w:pPr>
        <w:pStyle w:val="Default"/>
        <w:ind w:left="720" w:hanging="360"/>
        <w:jc w:val="both"/>
        <w:rPr>
          <w:rFonts w:asciiTheme="minorHAnsi" w:hAnsiTheme="minorHAnsi"/>
          <w:sz w:val="22"/>
          <w:szCs w:val="22"/>
        </w:rPr>
      </w:pPr>
    </w:p>
    <w:p w:rsidR="00645D27" w:rsidRPr="007D0FB0" w:rsidRDefault="00B87036" w:rsidP="00B87036">
      <w:pPr>
        <w:pStyle w:val="Default"/>
        <w:ind w:left="720" w:hanging="360"/>
        <w:jc w:val="both"/>
        <w:rPr>
          <w:rFonts w:asciiTheme="minorHAnsi" w:hAnsiTheme="minorHAnsi"/>
          <w:sz w:val="22"/>
          <w:szCs w:val="22"/>
        </w:rPr>
      </w:pPr>
      <w:r w:rsidRPr="007D0FB0">
        <w:rPr>
          <w:rFonts w:asciiTheme="minorHAnsi" w:hAnsiTheme="minorHAnsi"/>
          <w:sz w:val="22"/>
          <w:szCs w:val="22"/>
        </w:rPr>
        <w:t xml:space="preserve">• Assist in the identification and communication of leadership opportunities for </w:t>
      </w:r>
    </w:p>
    <w:p w:rsidR="008F3512" w:rsidRPr="007D0FB0" w:rsidRDefault="00B87036" w:rsidP="008F3512">
      <w:pPr>
        <w:pStyle w:val="Default"/>
        <w:ind w:left="720" w:hanging="360"/>
        <w:rPr>
          <w:rFonts w:asciiTheme="minorHAnsi" w:hAnsiTheme="minorHAnsi"/>
          <w:sz w:val="22"/>
          <w:szCs w:val="22"/>
        </w:rPr>
      </w:pPr>
      <w:r w:rsidRPr="007D0FB0">
        <w:rPr>
          <w:rFonts w:asciiTheme="minorHAnsi" w:hAnsiTheme="minorHAnsi"/>
          <w:sz w:val="22"/>
          <w:szCs w:val="22"/>
        </w:rPr>
        <w:t xml:space="preserve">research faculty </w:t>
      </w:r>
      <w:r w:rsidR="008F3512" w:rsidRPr="007D0FB0">
        <w:rPr>
          <w:rFonts w:asciiTheme="minorHAnsi" w:hAnsiTheme="minorHAnsi"/>
          <w:sz w:val="22"/>
          <w:szCs w:val="22"/>
        </w:rPr>
        <w:t xml:space="preserve">and fellows </w:t>
      </w:r>
    </w:p>
    <w:p w:rsidR="00B87036" w:rsidRPr="007D0FB0" w:rsidRDefault="00B87036" w:rsidP="00B87036">
      <w:pPr>
        <w:pStyle w:val="Default"/>
        <w:ind w:left="720" w:hanging="360"/>
        <w:jc w:val="both"/>
        <w:rPr>
          <w:rFonts w:asciiTheme="minorHAnsi" w:hAnsiTheme="minorHAnsi"/>
          <w:sz w:val="22"/>
          <w:szCs w:val="22"/>
        </w:rPr>
      </w:pPr>
    </w:p>
    <w:p w:rsidR="00B87036" w:rsidRPr="007D0FB0" w:rsidRDefault="00B87036" w:rsidP="00B87036">
      <w:pPr>
        <w:pStyle w:val="Default"/>
        <w:ind w:left="720" w:hanging="360"/>
        <w:jc w:val="both"/>
        <w:rPr>
          <w:rFonts w:asciiTheme="minorHAnsi" w:hAnsiTheme="minorHAnsi"/>
          <w:sz w:val="22"/>
          <w:szCs w:val="22"/>
        </w:rPr>
      </w:pPr>
    </w:p>
    <w:p w:rsidR="00B87036" w:rsidRPr="007D0FB0" w:rsidRDefault="00B87036" w:rsidP="00B87036">
      <w:pPr>
        <w:pStyle w:val="Default"/>
        <w:ind w:left="720" w:hanging="360"/>
        <w:rPr>
          <w:rFonts w:asciiTheme="minorHAnsi" w:hAnsiTheme="minorHAnsi"/>
          <w:sz w:val="22"/>
          <w:szCs w:val="22"/>
        </w:rPr>
      </w:pPr>
      <w:r w:rsidRPr="007D0FB0">
        <w:rPr>
          <w:rFonts w:asciiTheme="minorHAnsi" w:hAnsiTheme="minorHAnsi"/>
          <w:sz w:val="22"/>
          <w:szCs w:val="22"/>
        </w:rPr>
        <w:t>• Advise and respond to the needs of research faculty (particularly junior faculty) an</w:t>
      </w:r>
      <w:r w:rsidR="00315969" w:rsidRPr="007D0FB0">
        <w:rPr>
          <w:rFonts w:asciiTheme="minorHAnsi" w:hAnsiTheme="minorHAnsi"/>
          <w:sz w:val="22"/>
          <w:szCs w:val="22"/>
        </w:rPr>
        <w:t>d</w:t>
      </w:r>
    </w:p>
    <w:p w:rsidR="00B87036" w:rsidRPr="007D0FB0" w:rsidRDefault="00B87036" w:rsidP="00B87036">
      <w:pPr>
        <w:pStyle w:val="Default"/>
        <w:ind w:left="720" w:hanging="360"/>
        <w:rPr>
          <w:rFonts w:asciiTheme="minorHAnsi" w:hAnsiTheme="minorHAnsi"/>
          <w:sz w:val="22"/>
          <w:szCs w:val="22"/>
        </w:rPr>
      </w:pPr>
      <w:r w:rsidRPr="007D0FB0">
        <w:rPr>
          <w:rFonts w:asciiTheme="minorHAnsi" w:hAnsiTheme="minorHAnsi"/>
          <w:sz w:val="22"/>
          <w:szCs w:val="22"/>
        </w:rPr>
        <w:t xml:space="preserve">fellows </w:t>
      </w:r>
    </w:p>
    <w:p w:rsidR="0046738D" w:rsidRPr="007D0FB0" w:rsidRDefault="0046738D" w:rsidP="0046738D">
      <w:pPr>
        <w:pStyle w:val="Default"/>
        <w:ind w:left="720" w:hanging="360"/>
        <w:rPr>
          <w:rFonts w:asciiTheme="minorHAnsi" w:hAnsiTheme="minorHAnsi"/>
          <w:sz w:val="22"/>
          <w:szCs w:val="22"/>
        </w:rPr>
      </w:pPr>
    </w:p>
    <w:p w:rsidR="00B87036" w:rsidRPr="007D0FB0" w:rsidRDefault="00220FE8" w:rsidP="002A6F5E">
      <w:pPr>
        <w:pStyle w:val="Default"/>
        <w:ind w:left="720" w:hanging="360"/>
        <w:rPr>
          <w:rFonts w:asciiTheme="minorHAnsi" w:hAnsiTheme="minorHAnsi"/>
          <w:sz w:val="22"/>
          <w:szCs w:val="22"/>
        </w:rPr>
      </w:pPr>
      <w:r w:rsidRPr="007D0FB0">
        <w:rPr>
          <w:rFonts w:asciiTheme="minorHAnsi" w:hAnsiTheme="minorHAnsi"/>
          <w:sz w:val="22"/>
          <w:szCs w:val="22"/>
        </w:rPr>
        <w:t xml:space="preserve">• Be available to advise </w:t>
      </w:r>
      <w:r w:rsidR="00B87036" w:rsidRPr="007D0FB0">
        <w:rPr>
          <w:rFonts w:asciiTheme="minorHAnsi" w:hAnsiTheme="minorHAnsi"/>
          <w:sz w:val="22"/>
          <w:szCs w:val="22"/>
        </w:rPr>
        <w:t>the BWH P</w:t>
      </w:r>
      <w:r w:rsidR="002A6F5E" w:rsidRPr="007D0FB0">
        <w:rPr>
          <w:rFonts w:asciiTheme="minorHAnsi" w:hAnsiTheme="minorHAnsi"/>
          <w:sz w:val="22"/>
          <w:szCs w:val="22"/>
        </w:rPr>
        <w:t>ostdoc Leadership Council (PLC)</w:t>
      </w:r>
    </w:p>
    <w:p w:rsidR="00B87036" w:rsidRPr="007D0FB0" w:rsidRDefault="00B87036" w:rsidP="00B87036">
      <w:pPr>
        <w:pStyle w:val="Default"/>
        <w:ind w:left="720" w:hanging="360"/>
        <w:rPr>
          <w:rFonts w:asciiTheme="minorHAnsi" w:hAnsiTheme="minorHAnsi"/>
          <w:color w:val="FF0000"/>
          <w:sz w:val="22"/>
          <w:szCs w:val="22"/>
        </w:rPr>
      </w:pPr>
    </w:p>
    <w:p w:rsidR="00645D27" w:rsidRPr="007D0FB0" w:rsidRDefault="00B87036" w:rsidP="00B87036">
      <w:pPr>
        <w:pStyle w:val="Default"/>
        <w:ind w:left="720" w:hanging="360"/>
        <w:rPr>
          <w:rFonts w:asciiTheme="minorHAnsi" w:hAnsiTheme="minorHAnsi"/>
          <w:sz w:val="22"/>
          <w:szCs w:val="22"/>
        </w:rPr>
      </w:pPr>
      <w:r w:rsidRPr="007D0FB0">
        <w:rPr>
          <w:rFonts w:asciiTheme="minorHAnsi" w:hAnsiTheme="minorHAnsi"/>
          <w:sz w:val="22"/>
          <w:szCs w:val="22"/>
        </w:rPr>
        <w:t>• Iden</w:t>
      </w:r>
      <w:r w:rsidR="00D51D53" w:rsidRPr="007D0FB0">
        <w:rPr>
          <w:rFonts w:asciiTheme="minorHAnsi" w:hAnsiTheme="minorHAnsi"/>
          <w:sz w:val="22"/>
          <w:szCs w:val="22"/>
        </w:rPr>
        <w:t>tify and suggest strategies to mitigate</w:t>
      </w:r>
      <w:r w:rsidRPr="007D0FB0">
        <w:rPr>
          <w:rFonts w:asciiTheme="minorHAnsi" w:hAnsiTheme="minorHAnsi"/>
          <w:sz w:val="22"/>
          <w:szCs w:val="22"/>
        </w:rPr>
        <w:t xml:space="preserve"> obstacles to career development for </w:t>
      </w:r>
    </w:p>
    <w:p w:rsidR="00426CC9" w:rsidRPr="007D0FB0" w:rsidRDefault="00B87036" w:rsidP="00027668">
      <w:pPr>
        <w:pStyle w:val="Default"/>
        <w:ind w:left="720" w:hanging="360"/>
        <w:rPr>
          <w:rFonts w:asciiTheme="minorHAnsi" w:hAnsiTheme="minorHAnsi"/>
          <w:color w:val="auto"/>
          <w:sz w:val="22"/>
          <w:szCs w:val="22"/>
        </w:rPr>
      </w:pPr>
      <w:r w:rsidRPr="007D0FB0">
        <w:rPr>
          <w:rFonts w:asciiTheme="minorHAnsi" w:hAnsiTheme="minorHAnsi"/>
          <w:sz w:val="22"/>
          <w:szCs w:val="22"/>
        </w:rPr>
        <w:t xml:space="preserve">research faculty </w:t>
      </w:r>
      <w:r w:rsidR="00027668" w:rsidRPr="007D0FB0">
        <w:rPr>
          <w:rFonts w:asciiTheme="minorHAnsi" w:hAnsiTheme="minorHAnsi"/>
          <w:sz w:val="22"/>
          <w:szCs w:val="22"/>
        </w:rPr>
        <w:t xml:space="preserve">and </w:t>
      </w:r>
      <w:r w:rsidR="00426CC9" w:rsidRPr="007D0FB0">
        <w:rPr>
          <w:rFonts w:asciiTheme="minorHAnsi" w:hAnsiTheme="minorHAnsi"/>
          <w:sz w:val="22"/>
          <w:szCs w:val="22"/>
        </w:rPr>
        <w:t xml:space="preserve">fellows and </w:t>
      </w:r>
      <w:r w:rsidR="00027668" w:rsidRPr="007D0FB0">
        <w:rPr>
          <w:rFonts w:asciiTheme="minorHAnsi" w:hAnsiTheme="minorHAnsi"/>
          <w:color w:val="auto"/>
          <w:sz w:val="22"/>
          <w:szCs w:val="22"/>
        </w:rPr>
        <w:t xml:space="preserve">promote programs to promote the professional </w:t>
      </w:r>
    </w:p>
    <w:p w:rsidR="00426CC9" w:rsidRPr="007D0FB0" w:rsidRDefault="00027668" w:rsidP="00027668">
      <w:pPr>
        <w:pStyle w:val="Default"/>
        <w:ind w:left="720" w:hanging="360"/>
        <w:rPr>
          <w:rFonts w:asciiTheme="minorHAnsi" w:hAnsiTheme="minorHAnsi"/>
          <w:color w:val="auto"/>
          <w:sz w:val="22"/>
          <w:szCs w:val="22"/>
        </w:rPr>
      </w:pPr>
      <w:r w:rsidRPr="007D0FB0">
        <w:rPr>
          <w:rFonts w:asciiTheme="minorHAnsi" w:hAnsiTheme="minorHAnsi"/>
          <w:color w:val="auto"/>
          <w:sz w:val="22"/>
          <w:szCs w:val="22"/>
        </w:rPr>
        <w:t xml:space="preserve">development of research faculty and fellows: mentoring, lab management, grant </w:t>
      </w:r>
    </w:p>
    <w:p w:rsidR="00027668" w:rsidRPr="007D0FB0" w:rsidRDefault="00027668" w:rsidP="00027668">
      <w:pPr>
        <w:pStyle w:val="Default"/>
        <w:ind w:left="720" w:hanging="360"/>
        <w:rPr>
          <w:rFonts w:asciiTheme="minorHAnsi" w:hAnsiTheme="minorHAnsi"/>
          <w:color w:val="auto"/>
          <w:sz w:val="22"/>
          <w:szCs w:val="22"/>
        </w:rPr>
      </w:pPr>
      <w:r w:rsidRPr="007D0FB0">
        <w:rPr>
          <w:rFonts w:asciiTheme="minorHAnsi" w:hAnsiTheme="minorHAnsi"/>
          <w:color w:val="auto"/>
          <w:sz w:val="22"/>
          <w:szCs w:val="22"/>
        </w:rPr>
        <w:t>writing, conflict</w:t>
      </w:r>
      <w:r w:rsidR="00426CC9" w:rsidRPr="007D0FB0">
        <w:rPr>
          <w:rFonts w:asciiTheme="minorHAnsi" w:hAnsiTheme="minorHAnsi"/>
          <w:color w:val="auto"/>
          <w:sz w:val="22"/>
          <w:szCs w:val="22"/>
        </w:rPr>
        <w:t xml:space="preserve"> </w:t>
      </w:r>
      <w:r w:rsidRPr="007D0FB0">
        <w:rPr>
          <w:rFonts w:asciiTheme="minorHAnsi" w:hAnsiTheme="minorHAnsi"/>
          <w:color w:val="auto"/>
          <w:sz w:val="22"/>
          <w:szCs w:val="22"/>
        </w:rPr>
        <w:t>management, leadership skills, etc.</w:t>
      </w:r>
    </w:p>
    <w:p w:rsidR="00B87036" w:rsidRPr="007D0FB0" w:rsidRDefault="00B87036" w:rsidP="00B87036">
      <w:pPr>
        <w:pStyle w:val="Default"/>
        <w:ind w:left="720" w:hanging="360"/>
        <w:rPr>
          <w:rFonts w:asciiTheme="minorHAnsi" w:hAnsiTheme="minorHAnsi"/>
          <w:sz w:val="22"/>
          <w:szCs w:val="22"/>
        </w:rPr>
      </w:pPr>
    </w:p>
    <w:p w:rsidR="00426CC9" w:rsidRPr="007D0FB0" w:rsidRDefault="00B87036" w:rsidP="00426CC9">
      <w:pPr>
        <w:pStyle w:val="Default"/>
        <w:ind w:left="720" w:hanging="360"/>
        <w:rPr>
          <w:rFonts w:asciiTheme="minorHAnsi" w:hAnsiTheme="minorHAnsi"/>
          <w:sz w:val="22"/>
          <w:szCs w:val="22"/>
        </w:rPr>
      </w:pPr>
      <w:r w:rsidRPr="007D0FB0">
        <w:rPr>
          <w:rFonts w:asciiTheme="minorHAnsi" w:hAnsiTheme="minorHAnsi"/>
          <w:sz w:val="22"/>
          <w:szCs w:val="22"/>
        </w:rPr>
        <w:t xml:space="preserve">• </w:t>
      </w:r>
      <w:r w:rsidR="00645D27" w:rsidRPr="007D0FB0">
        <w:rPr>
          <w:rFonts w:asciiTheme="minorHAnsi" w:hAnsiTheme="minorHAnsi"/>
          <w:sz w:val="22"/>
          <w:szCs w:val="22"/>
        </w:rPr>
        <w:t xml:space="preserve">Collaborate with other BWH departments (e.g. </w:t>
      </w:r>
      <w:r w:rsidR="00426CC9" w:rsidRPr="007D0FB0">
        <w:rPr>
          <w:rFonts w:asciiTheme="minorHAnsi" w:hAnsiTheme="minorHAnsi"/>
          <w:sz w:val="22"/>
          <w:szCs w:val="22"/>
        </w:rPr>
        <w:t>academic, BRI and with HMS</w:t>
      </w:r>
    </w:p>
    <w:p w:rsidR="00645D27" w:rsidRPr="007D0FB0" w:rsidRDefault="00027668" w:rsidP="00426CC9">
      <w:pPr>
        <w:pStyle w:val="Default"/>
        <w:ind w:left="720" w:hanging="360"/>
        <w:rPr>
          <w:rFonts w:asciiTheme="minorHAnsi" w:hAnsiTheme="minorHAnsi"/>
          <w:sz w:val="22"/>
          <w:szCs w:val="22"/>
        </w:rPr>
      </w:pPr>
      <w:r w:rsidRPr="007D0FB0">
        <w:rPr>
          <w:rFonts w:asciiTheme="minorHAnsi" w:hAnsiTheme="minorHAnsi"/>
          <w:sz w:val="22"/>
          <w:szCs w:val="22"/>
        </w:rPr>
        <w:t>Consortium (PDOC),</w:t>
      </w:r>
      <w:r w:rsidR="00645D27" w:rsidRPr="007D0FB0">
        <w:rPr>
          <w:rFonts w:asciiTheme="minorHAnsi" w:hAnsiTheme="minorHAnsi"/>
          <w:sz w:val="22"/>
          <w:szCs w:val="22"/>
        </w:rPr>
        <w:t xml:space="preserve"> etc.) as a voice for research faculty and fellows </w:t>
      </w:r>
    </w:p>
    <w:p w:rsidR="00645D27" w:rsidRPr="007D0FB0" w:rsidRDefault="00645D27" w:rsidP="00B87036">
      <w:pPr>
        <w:pStyle w:val="Default"/>
        <w:ind w:left="720" w:hanging="360"/>
        <w:rPr>
          <w:rFonts w:asciiTheme="minorHAnsi" w:hAnsiTheme="minorHAnsi"/>
          <w:sz w:val="22"/>
          <w:szCs w:val="22"/>
        </w:rPr>
      </w:pPr>
    </w:p>
    <w:p w:rsidR="00B87036" w:rsidRPr="007D0FB0" w:rsidRDefault="00B87036" w:rsidP="00B87036">
      <w:pPr>
        <w:pStyle w:val="Default"/>
        <w:ind w:left="720" w:hanging="360"/>
        <w:rPr>
          <w:rFonts w:asciiTheme="minorHAnsi" w:hAnsiTheme="minorHAnsi"/>
          <w:sz w:val="22"/>
          <w:szCs w:val="22"/>
        </w:rPr>
      </w:pPr>
      <w:r w:rsidRPr="007D0FB0">
        <w:rPr>
          <w:rFonts w:asciiTheme="minorHAnsi" w:hAnsiTheme="minorHAnsi"/>
          <w:sz w:val="22"/>
          <w:szCs w:val="22"/>
        </w:rPr>
        <w:t xml:space="preserve">• Develop networks of support and advisors both within and outside the institution for </w:t>
      </w:r>
    </w:p>
    <w:p w:rsidR="00B87036" w:rsidRPr="007D0FB0" w:rsidRDefault="00B87036" w:rsidP="00B87036">
      <w:pPr>
        <w:pStyle w:val="Default"/>
        <w:ind w:left="720" w:hanging="360"/>
        <w:rPr>
          <w:rFonts w:asciiTheme="minorHAnsi" w:hAnsiTheme="minorHAnsi"/>
          <w:sz w:val="22"/>
          <w:szCs w:val="22"/>
        </w:rPr>
      </w:pPr>
      <w:r w:rsidRPr="007D0FB0">
        <w:rPr>
          <w:rFonts w:asciiTheme="minorHAnsi" w:hAnsiTheme="minorHAnsi"/>
          <w:sz w:val="22"/>
          <w:szCs w:val="22"/>
        </w:rPr>
        <w:t xml:space="preserve">research faculty and fellows (e.g. BWH Postdoc Leadership Council, National </w:t>
      </w:r>
    </w:p>
    <w:p w:rsidR="00B87036" w:rsidRPr="007D0FB0" w:rsidRDefault="008F3512" w:rsidP="008F3512">
      <w:pPr>
        <w:pStyle w:val="Default"/>
        <w:ind w:left="720" w:hanging="360"/>
        <w:rPr>
          <w:rFonts w:asciiTheme="minorHAnsi" w:hAnsiTheme="minorHAnsi"/>
          <w:sz w:val="22"/>
          <w:szCs w:val="22"/>
        </w:rPr>
      </w:pPr>
      <w:r w:rsidRPr="007D0FB0">
        <w:rPr>
          <w:rFonts w:asciiTheme="minorHAnsi" w:hAnsiTheme="minorHAnsi"/>
          <w:sz w:val="22"/>
          <w:szCs w:val="22"/>
        </w:rPr>
        <w:t>Postdoctoral Association, etc.)</w:t>
      </w:r>
    </w:p>
    <w:p w:rsidR="004B3408" w:rsidRPr="007D0FB0" w:rsidRDefault="004B3408" w:rsidP="00220FE8">
      <w:pPr>
        <w:pStyle w:val="Default"/>
        <w:rPr>
          <w:rFonts w:asciiTheme="minorHAnsi" w:hAnsiTheme="minorHAnsi"/>
          <w:sz w:val="22"/>
          <w:szCs w:val="22"/>
        </w:rPr>
      </w:pPr>
    </w:p>
    <w:p w:rsidR="00645D27" w:rsidRPr="007D0FB0" w:rsidRDefault="00C778CB" w:rsidP="00C778CB">
      <w:pPr>
        <w:pStyle w:val="Default"/>
        <w:ind w:left="720" w:hanging="360"/>
        <w:rPr>
          <w:rFonts w:asciiTheme="minorHAnsi" w:hAnsiTheme="minorHAnsi"/>
          <w:color w:val="auto"/>
          <w:sz w:val="22"/>
          <w:szCs w:val="22"/>
        </w:rPr>
      </w:pPr>
      <w:r w:rsidRPr="007D0FB0">
        <w:rPr>
          <w:rFonts w:asciiTheme="minorHAnsi" w:hAnsiTheme="minorHAnsi"/>
          <w:color w:val="auto"/>
          <w:sz w:val="22"/>
          <w:szCs w:val="22"/>
        </w:rPr>
        <w:t xml:space="preserve">• Promote and support the academic career advancement of research faculty and </w:t>
      </w:r>
    </w:p>
    <w:p w:rsidR="00C778CB" w:rsidRDefault="00C778CB" w:rsidP="00C778CB">
      <w:pPr>
        <w:pStyle w:val="Default"/>
        <w:ind w:left="720" w:hanging="360"/>
        <w:rPr>
          <w:rFonts w:asciiTheme="minorHAnsi" w:hAnsiTheme="minorHAnsi"/>
          <w:color w:val="auto"/>
          <w:sz w:val="22"/>
          <w:szCs w:val="22"/>
        </w:rPr>
      </w:pPr>
      <w:r w:rsidRPr="007D0FB0">
        <w:rPr>
          <w:rFonts w:asciiTheme="minorHAnsi" w:hAnsiTheme="minorHAnsi"/>
          <w:color w:val="auto"/>
          <w:sz w:val="22"/>
          <w:szCs w:val="22"/>
        </w:rPr>
        <w:t>fellows through education and example</w:t>
      </w:r>
    </w:p>
    <w:p w:rsidR="00F00DDE" w:rsidRDefault="00F00DDE" w:rsidP="00C778CB">
      <w:pPr>
        <w:pStyle w:val="Default"/>
        <w:ind w:left="720" w:hanging="360"/>
        <w:rPr>
          <w:rFonts w:asciiTheme="minorHAnsi" w:hAnsiTheme="minorHAnsi"/>
          <w:color w:val="auto"/>
          <w:sz w:val="22"/>
          <w:szCs w:val="22"/>
        </w:rPr>
      </w:pPr>
    </w:p>
    <w:p w:rsidR="00F00DDE" w:rsidRDefault="00F00DDE" w:rsidP="00F00DDE">
      <w:pPr>
        <w:pStyle w:val="ListParagraph"/>
        <w:numPr>
          <w:ilvl w:val="0"/>
          <w:numId w:val="9"/>
        </w:numPr>
        <w:ind w:left="540" w:hanging="180"/>
      </w:pPr>
      <w:bookmarkStart w:id="0" w:name="_GoBack"/>
      <w:bookmarkEnd w:id="0"/>
      <w:r>
        <w:t>Be able to devote 10-20% effort to this role</w:t>
      </w:r>
    </w:p>
    <w:p w:rsidR="00F00DDE" w:rsidRDefault="00F00DDE" w:rsidP="00C778CB">
      <w:pPr>
        <w:pStyle w:val="Default"/>
        <w:ind w:left="720" w:hanging="360"/>
        <w:rPr>
          <w:rFonts w:asciiTheme="minorHAnsi" w:hAnsiTheme="minorHAnsi"/>
          <w:color w:val="auto"/>
          <w:sz w:val="22"/>
          <w:szCs w:val="22"/>
        </w:rPr>
      </w:pPr>
    </w:p>
    <w:p w:rsidR="00F00DDE" w:rsidRPr="007D0FB0" w:rsidRDefault="00F00DDE" w:rsidP="00C778CB">
      <w:pPr>
        <w:pStyle w:val="Default"/>
        <w:ind w:left="720" w:hanging="360"/>
        <w:rPr>
          <w:rFonts w:asciiTheme="minorHAnsi" w:hAnsiTheme="minorHAnsi"/>
          <w:color w:val="auto"/>
          <w:sz w:val="22"/>
          <w:szCs w:val="22"/>
        </w:rPr>
      </w:pPr>
    </w:p>
    <w:p w:rsidR="00D1176D" w:rsidRDefault="00D1176D" w:rsidP="00C778CB">
      <w:pPr>
        <w:pStyle w:val="Default"/>
        <w:ind w:left="720" w:hanging="360"/>
        <w:rPr>
          <w:color w:val="auto"/>
        </w:rPr>
      </w:pPr>
    </w:p>
    <w:p w:rsidR="00D1176D" w:rsidRPr="00645D27" w:rsidRDefault="00D1176D" w:rsidP="00C778CB">
      <w:pPr>
        <w:pStyle w:val="Default"/>
        <w:ind w:left="720" w:hanging="360"/>
        <w:rPr>
          <w:color w:val="auto"/>
        </w:rPr>
      </w:pPr>
    </w:p>
    <w:sectPr w:rsidR="00D1176D" w:rsidRPr="00645D27" w:rsidSect="0059678A">
      <w:footerReference w:type="default" r:id="rId8"/>
      <w:pgSz w:w="12240" w:h="16340"/>
      <w:pgMar w:top="1889" w:right="1353" w:bottom="1379" w:left="211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630" w:rsidRDefault="00080630" w:rsidP="00D1176D">
      <w:pPr>
        <w:spacing w:after="0" w:line="240" w:lineRule="auto"/>
      </w:pPr>
      <w:r>
        <w:separator/>
      </w:r>
    </w:p>
  </w:endnote>
  <w:endnote w:type="continuationSeparator" w:id="0">
    <w:p w:rsidR="00080630" w:rsidRDefault="00080630" w:rsidP="00D1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76D" w:rsidRDefault="00D1176D" w:rsidP="00D1176D">
    <w:pPr>
      <w:pStyle w:val="Default"/>
      <w:ind w:left="720" w:hanging="360"/>
      <w:rPr>
        <w:color w:val="FF0000"/>
      </w:rPr>
    </w:pPr>
  </w:p>
  <w:p w:rsidR="00F00DDE" w:rsidRDefault="00D1176D" w:rsidP="00F00DDE">
    <w:pPr>
      <w:pStyle w:val="xmsonormal"/>
      <w:rPr>
        <w:rFonts w:ascii="Calibri" w:hAnsi="Calibri"/>
        <w:color w:val="000000"/>
      </w:rPr>
    </w:pPr>
    <w:r w:rsidRPr="00D1176D">
      <w:rPr>
        <w:b/>
        <w:i/>
      </w:rPr>
      <w:t xml:space="preserve">Candidates should </w:t>
    </w:r>
    <w:r w:rsidR="00F00DDE">
      <w:rPr>
        <w:b/>
        <w:i/>
      </w:rPr>
      <w:t xml:space="preserve">visit </w:t>
    </w:r>
    <w:hyperlink r:id="rId1" w:history="1">
      <w:r w:rsidR="00F00DDE">
        <w:rPr>
          <w:rStyle w:val="Hyperlink"/>
          <w:rFonts w:ascii="Calibri" w:hAnsi="Calibri"/>
        </w:rPr>
        <w:t>http://bwhcfdd.partners.org/Listing.aspx?courseId=364</w:t>
      </w:r>
    </w:hyperlink>
  </w:p>
  <w:p w:rsidR="00D1176D" w:rsidRDefault="00F00DDE" w:rsidP="00F00DDE">
    <w:pPr>
      <w:pStyle w:val="Default"/>
      <w:ind w:left="720" w:hanging="360"/>
      <w:rPr>
        <w:b/>
        <w:i/>
        <w:color w:val="auto"/>
      </w:rPr>
    </w:pPr>
    <w:r>
      <w:rPr>
        <w:b/>
        <w:i/>
        <w:color w:val="auto"/>
      </w:rPr>
      <w:t xml:space="preserve"> to apply (requires </w:t>
    </w:r>
    <w:r w:rsidR="00D1176D" w:rsidRPr="00D1176D">
      <w:rPr>
        <w:b/>
        <w:i/>
        <w:color w:val="auto"/>
      </w:rPr>
      <w:t>a statement</w:t>
    </w:r>
    <w:r w:rsidR="002A6F5E">
      <w:rPr>
        <w:b/>
        <w:i/>
        <w:color w:val="auto"/>
      </w:rPr>
      <w:t xml:space="preserve"> of interest and CV</w:t>
    </w:r>
    <w:r>
      <w:rPr>
        <w:b/>
        <w:i/>
        <w:color w:val="auto"/>
      </w:rPr>
      <w:t xml:space="preserve">). Send questions to </w:t>
    </w:r>
    <w:hyperlink r:id="rId2" w:history="1">
      <w:r w:rsidRPr="004C239A">
        <w:rPr>
          <w:rStyle w:val="Hyperlink"/>
        </w:rPr>
        <w:t>bwhbri@partners.org</w:t>
      </w:r>
    </w:hyperlink>
  </w:p>
  <w:p w:rsidR="00F00DDE" w:rsidRPr="00D1176D" w:rsidRDefault="00F00DDE" w:rsidP="00F00DDE">
    <w:pPr>
      <w:pStyle w:val="Default"/>
      <w:ind w:left="720" w:hanging="360"/>
      <w:rPr>
        <w:b/>
        <w:i/>
        <w:color w:val="auto"/>
      </w:rPr>
    </w:pPr>
  </w:p>
  <w:p w:rsidR="00D1176D" w:rsidRDefault="00D1176D">
    <w:pPr>
      <w:pStyle w:val="Footer"/>
    </w:pPr>
  </w:p>
  <w:p w:rsidR="00D1176D" w:rsidRDefault="00D11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630" w:rsidRDefault="00080630" w:rsidP="00D1176D">
      <w:pPr>
        <w:spacing w:after="0" w:line="240" w:lineRule="auto"/>
      </w:pPr>
      <w:r>
        <w:separator/>
      </w:r>
    </w:p>
  </w:footnote>
  <w:footnote w:type="continuationSeparator" w:id="0">
    <w:p w:rsidR="00080630" w:rsidRDefault="00080630" w:rsidP="00D11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44D99"/>
    <w:multiLevelType w:val="hybridMultilevel"/>
    <w:tmpl w:val="5678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A60E8"/>
    <w:multiLevelType w:val="multilevel"/>
    <w:tmpl w:val="82CA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6153B"/>
    <w:multiLevelType w:val="hybridMultilevel"/>
    <w:tmpl w:val="5802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53952"/>
    <w:multiLevelType w:val="hybridMultilevel"/>
    <w:tmpl w:val="7866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C2B70"/>
    <w:multiLevelType w:val="hybridMultilevel"/>
    <w:tmpl w:val="2208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F4509"/>
    <w:multiLevelType w:val="hybridMultilevel"/>
    <w:tmpl w:val="62AA7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7E0D8D"/>
    <w:multiLevelType w:val="hybridMultilevel"/>
    <w:tmpl w:val="2CDA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542F6"/>
    <w:multiLevelType w:val="hybridMultilevel"/>
    <w:tmpl w:val="4316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C71FA"/>
    <w:multiLevelType w:val="hybridMultilevel"/>
    <w:tmpl w:val="8ED04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8"/>
  </w:num>
  <w:num w:numId="6">
    <w:abstractNumId w:val="5"/>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CB"/>
    <w:rsid w:val="00027668"/>
    <w:rsid w:val="00080630"/>
    <w:rsid w:val="00125EBA"/>
    <w:rsid w:val="001D6EA1"/>
    <w:rsid w:val="00220FE8"/>
    <w:rsid w:val="002352E8"/>
    <w:rsid w:val="002A6F5E"/>
    <w:rsid w:val="00312B37"/>
    <w:rsid w:val="00315969"/>
    <w:rsid w:val="003366BB"/>
    <w:rsid w:val="00426CC9"/>
    <w:rsid w:val="00436E71"/>
    <w:rsid w:val="0046738D"/>
    <w:rsid w:val="004B3408"/>
    <w:rsid w:val="0059678A"/>
    <w:rsid w:val="00645D27"/>
    <w:rsid w:val="00667FF3"/>
    <w:rsid w:val="006A30B9"/>
    <w:rsid w:val="00764163"/>
    <w:rsid w:val="0078531C"/>
    <w:rsid w:val="007D0FB0"/>
    <w:rsid w:val="007E7C35"/>
    <w:rsid w:val="008222E1"/>
    <w:rsid w:val="00830764"/>
    <w:rsid w:val="008D4D12"/>
    <w:rsid w:val="008D5E9B"/>
    <w:rsid w:val="008F3512"/>
    <w:rsid w:val="00AF58D4"/>
    <w:rsid w:val="00B87036"/>
    <w:rsid w:val="00C61CE9"/>
    <w:rsid w:val="00C778CB"/>
    <w:rsid w:val="00CA3E38"/>
    <w:rsid w:val="00D1176D"/>
    <w:rsid w:val="00D51D53"/>
    <w:rsid w:val="00D51FF3"/>
    <w:rsid w:val="00D540D0"/>
    <w:rsid w:val="00ED37FC"/>
    <w:rsid w:val="00F00DDE"/>
    <w:rsid w:val="00F45918"/>
    <w:rsid w:val="00FC4000"/>
    <w:rsid w:val="00FC7F51"/>
    <w:rsid w:val="00FE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A3A57"/>
  <w15:docId w15:val="{485D36D1-9368-40C3-B5EE-70503AC0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4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78C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F58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5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969"/>
    <w:rPr>
      <w:rFonts w:ascii="Tahoma" w:hAnsi="Tahoma" w:cs="Tahoma"/>
      <w:sz w:val="16"/>
      <w:szCs w:val="16"/>
    </w:rPr>
  </w:style>
  <w:style w:type="character" w:styleId="CommentReference">
    <w:name w:val="annotation reference"/>
    <w:basedOn w:val="DefaultParagraphFont"/>
    <w:uiPriority w:val="99"/>
    <w:semiHidden/>
    <w:unhideWhenUsed/>
    <w:rsid w:val="00315969"/>
    <w:rPr>
      <w:sz w:val="16"/>
      <w:szCs w:val="16"/>
    </w:rPr>
  </w:style>
  <w:style w:type="paragraph" w:styleId="CommentText">
    <w:name w:val="annotation text"/>
    <w:basedOn w:val="Normal"/>
    <w:link w:val="CommentTextChar"/>
    <w:uiPriority w:val="99"/>
    <w:semiHidden/>
    <w:unhideWhenUsed/>
    <w:rsid w:val="00315969"/>
    <w:pPr>
      <w:spacing w:line="240" w:lineRule="auto"/>
    </w:pPr>
    <w:rPr>
      <w:sz w:val="20"/>
      <w:szCs w:val="20"/>
    </w:rPr>
  </w:style>
  <w:style w:type="character" w:customStyle="1" w:styleId="CommentTextChar">
    <w:name w:val="Comment Text Char"/>
    <w:basedOn w:val="DefaultParagraphFont"/>
    <w:link w:val="CommentText"/>
    <w:uiPriority w:val="99"/>
    <w:semiHidden/>
    <w:rsid w:val="00315969"/>
    <w:rPr>
      <w:sz w:val="20"/>
      <w:szCs w:val="20"/>
    </w:rPr>
  </w:style>
  <w:style w:type="paragraph" w:styleId="CommentSubject">
    <w:name w:val="annotation subject"/>
    <w:basedOn w:val="CommentText"/>
    <w:next w:val="CommentText"/>
    <w:link w:val="CommentSubjectChar"/>
    <w:uiPriority w:val="99"/>
    <w:semiHidden/>
    <w:unhideWhenUsed/>
    <w:rsid w:val="00315969"/>
    <w:rPr>
      <w:b/>
      <w:bCs/>
    </w:rPr>
  </w:style>
  <w:style w:type="character" w:customStyle="1" w:styleId="CommentSubjectChar">
    <w:name w:val="Comment Subject Char"/>
    <w:basedOn w:val="CommentTextChar"/>
    <w:link w:val="CommentSubject"/>
    <w:uiPriority w:val="99"/>
    <w:semiHidden/>
    <w:rsid w:val="00315969"/>
    <w:rPr>
      <w:b/>
      <w:bCs/>
      <w:sz w:val="20"/>
      <w:szCs w:val="20"/>
    </w:rPr>
  </w:style>
  <w:style w:type="character" w:styleId="Hyperlink">
    <w:name w:val="Hyperlink"/>
    <w:basedOn w:val="DefaultParagraphFont"/>
    <w:uiPriority w:val="99"/>
    <w:unhideWhenUsed/>
    <w:rsid w:val="00D1176D"/>
    <w:rPr>
      <w:color w:val="0000FF" w:themeColor="hyperlink"/>
      <w:u w:val="single"/>
    </w:rPr>
  </w:style>
  <w:style w:type="paragraph" w:styleId="Header">
    <w:name w:val="header"/>
    <w:basedOn w:val="Normal"/>
    <w:link w:val="HeaderChar"/>
    <w:uiPriority w:val="99"/>
    <w:unhideWhenUsed/>
    <w:rsid w:val="00D11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76D"/>
  </w:style>
  <w:style w:type="paragraph" w:styleId="Footer">
    <w:name w:val="footer"/>
    <w:basedOn w:val="Normal"/>
    <w:link w:val="FooterChar"/>
    <w:uiPriority w:val="99"/>
    <w:unhideWhenUsed/>
    <w:rsid w:val="00D11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76D"/>
  </w:style>
  <w:style w:type="character" w:customStyle="1" w:styleId="UnresolvedMention">
    <w:name w:val="Unresolved Mention"/>
    <w:basedOn w:val="DefaultParagraphFont"/>
    <w:uiPriority w:val="99"/>
    <w:semiHidden/>
    <w:unhideWhenUsed/>
    <w:rsid w:val="002A6F5E"/>
    <w:rPr>
      <w:color w:val="808080"/>
      <w:shd w:val="clear" w:color="auto" w:fill="E6E6E6"/>
    </w:rPr>
  </w:style>
  <w:style w:type="paragraph" w:customStyle="1" w:styleId="xmsonormal">
    <w:name w:val="x_msonormal"/>
    <w:basedOn w:val="Normal"/>
    <w:rsid w:val="00F00DD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F00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6584">
      <w:bodyDiv w:val="1"/>
      <w:marLeft w:val="0"/>
      <w:marRight w:val="0"/>
      <w:marTop w:val="0"/>
      <w:marBottom w:val="0"/>
      <w:divBdr>
        <w:top w:val="none" w:sz="0" w:space="0" w:color="auto"/>
        <w:left w:val="none" w:sz="0" w:space="0" w:color="auto"/>
        <w:bottom w:val="none" w:sz="0" w:space="0" w:color="auto"/>
        <w:right w:val="none" w:sz="0" w:space="0" w:color="auto"/>
      </w:divBdr>
    </w:div>
    <w:div w:id="28700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bwhbri@partners.org?subject=Question%20about%20ORC%20Faculty%20Director" TargetMode="External"/><Relationship Id="rId1" Type="http://schemas.openxmlformats.org/officeDocument/2006/relationships/hyperlink" Target="http://bwhcfdd.partners.org/Listing.aspx?courseId=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A25CC-0C8E-4710-B5E5-FAF9FD729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Slavik, Jacqueline,Ph.D.</cp:lastModifiedBy>
  <cp:revision>3</cp:revision>
  <cp:lastPrinted>2011-10-25T20:41:00Z</cp:lastPrinted>
  <dcterms:created xsi:type="dcterms:W3CDTF">2018-05-18T22:23:00Z</dcterms:created>
  <dcterms:modified xsi:type="dcterms:W3CDTF">2018-05-24T21:39:00Z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